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F1" w:rsidRDefault="006508F1" w:rsidP="006508F1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6508F1" w:rsidRDefault="006508F1" w:rsidP="006508F1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</w:t>
      </w:r>
      <w:r w:rsidR="006534A1">
        <w:rPr>
          <w:rFonts w:ascii="Arial" w:hAnsi="Arial" w:cs="Arial"/>
          <w:b/>
          <w:sz w:val="24"/>
        </w:rPr>
        <w:t xml:space="preserve"> </w:t>
      </w:r>
      <w:r w:rsidR="000450AC">
        <w:rPr>
          <w:rFonts w:ascii="Arial" w:hAnsi="Arial" w:cs="Arial"/>
          <w:b/>
          <w:sz w:val="24"/>
        </w:rPr>
        <w:t>66</w:t>
      </w:r>
      <w:r w:rsidR="006534A1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201</w:t>
      </w:r>
      <w:r w:rsidR="000450AC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 REFERENTE AO FORNECIMENTO PARCELADO DE FRANGOS PARA A CÂMARA DE VEREADORES DE PIRACICABA.</w:t>
      </w:r>
    </w:p>
    <w:p w:rsidR="006508F1" w:rsidRDefault="006508F1" w:rsidP="006508F1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6508F1" w:rsidRDefault="006508F1" w:rsidP="006508F1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nº </w:t>
      </w:r>
      <w:r w:rsidR="000450AC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/201</w:t>
      </w:r>
      <w:r w:rsidR="000450AC">
        <w:rPr>
          <w:rFonts w:ascii="Arial" w:hAnsi="Arial" w:cs="Arial"/>
          <w:b/>
          <w:sz w:val="24"/>
          <w:szCs w:val="24"/>
        </w:rPr>
        <w:t>7</w:t>
      </w:r>
    </w:p>
    <w:p w:rsidR="006508F1" w:rsidRDefault="006508F1" w:rsidP="006508F1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 </w:t>
      </w:r>
      <w:r w:rsidR="000450AC">
        <w:rPr>
          <w:rFonts w:ascii="Arial" w:hAnsi="Arial" w:cs="Arial"/>
          <w:b/>
          <w:sz w:val="24"/>
          <w:szCs w:val="24"/>
        </w:rPr>
        <w:t>578/2017</w:t>
      </w:r>
    </w:p>
    <w:p w:rsidR="006508F1" w:rsidRDefault="006508F1" w:rsidP="006508F1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6508F1" w:rsidRDefault="006508F1" w:rsidP="00650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6508F1" w:rsidRDefault="006508F1" w:rsidP="006508F1">
      <w:pPr>
        <w:jc w:val="both"/>
        <w:rPr>
          <w:rFonts w:ascii="Arial" w:hAnsi="Arial" w:cs="Arial"/>
          <w:sz w:val="24"/>
          <w:szCs w:val="24"/>
        </w:rPr>
      </w:pPr>
    </w:p>
    <w:p w:rsidR="006508F1" w:rsidRDefault="006508F1" w:rsidP="00650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CONTRATADA: Zílio &amp; D’</w:t>
      </w:r>
      <w:proofErr w:type="spellStart"/>
      <w:r>
        <w:rPr>
          <w:rFonts w:ascii="Arial" w:hAnsi="Arial" w:cs="Arial"/>
          <w:sz w:val="24"/>
          <w:szCs w:val="24"/>
        </w:rPr>
        <w:t>Arezzo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- ME, Inscrita no CNPJ                                                                                                                                                                                                                                            72.788.391/0001-61, Inscrição Estadual nº 535.180.808-119, estabelecida à </w:t>
      </w:r>
      <w:r w:rsidR="0030693A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 xml:space="preserve">Lazaro Pinto Sampaio, nº 260, </w:t>
      </w:r>
      <w:r w:rsidR="00C3607A">
        <w:rPr>
          <w:rFonts w:ascii="Arial" w:hAnsi="Arial" w:cs="Arial"/>
          <w:sz w:val="24"/>
          <w:szCs w:val="24"/>
        </w:rPr>
        <w:t>Terras do Engenho</w:t>
      </w:r>
      <w:r>
        <w:rPr>
          <w:rFonts w:ascii="Arial" w:hAnsi="Arial" w:cs="Arial"/>
          <w:sz w:val="24"/>
          <w:szCs w:val="24"/>
        </w:rPr>
        <w:t>,</w:t>
      </w:r>
      <w:r w:rsidR="00E61D65">
        <w:rPr>
          <w:rFonts w:ascii="Arial" w:hAnsi="Arial" w:cs="Arial"/>
          <w:sz w:val="24"/>
          <w:szCs w:val="24"/>
        </w:rPr>
        <w:t xml:space="preserve"> Piracicaba,</w:t>
      </w:r>
      <w:r>
        <w:rPr>
          <w:rFonts w:ascii="Arial" w:hAnsi="Arial" w:cs="Arial"/>
          <w:sz w:val="24"/>
          <w:szCs w:val="24"/>
        </w:rPr>
        <w:t xml:space="preserve"> CEP: 13.405-2</w:t>
      </w:r>
      <w:r w:rsidR="003A5C1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8, neste ato representada pelo Senhor José Emilio </w:t>
      </w:r>
      <w:proofErr w:type="spellStart"/>
      <w:r>
        <w:rPr>
          <w:rFonts w:ascii="Arial" w:hAnsi="Arial" w:cs="Arial"/>
          <w:sz w:val="24"/>
          <w:szCs w:val="24"/>
        </w:rPr>
        <w:t>Zilio</w:t>
      </w:r>
      <w:proofErr w:type="spellEnd"/>
      <w:r>
        <w:rPr>
          <w:rFonts w:ascii="Arial" w:hAnsi="Arial" w:cs="Arial"/>
          <w:sz w:val="24"/>
          <w:szCs w:val="24"/>
        </w:rPr>
        <w:t>, portador do RG nº 8.474.773 e CPF nº 041.845.508-27.</w:t>
      </w:r>
    </w:p>
    <w:p w:rsidR="00C3607A" w:rsidRDefault="00C3607A" w:rsidP="006508F1">
      <w:pPr>
        <w:jc w:val="both"/>
        <w:rPr>
          <w:rFonts w:ascii="Arial" w:hAnsi="Arial" w:cs="Arial"/>
          <w:sz w:val="24"/>
          <w:szCs w:val="24"/>
        </w:rPr>
      </w:pPr>
    </w:p>
    <w:p w:rsidR="000450AC" w:rsidRDefault="000450AC" w:rsidP="000450AC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CLÁUSULA PRIMEIRA -  DO OBJETO</w:t>
      </w:r>
    </w:p>
    <w:p w:rsidR="000450AC" w:rsidRDefault="000450AC" w:rsidP="000450AC">
      <w:pPr>
        <w:ind w:right="-470"/>
        <w:jc w:val="both"/>
        <w:rPr>
          <w:rFonts w:ascii="Arial" w:hAnsi="Arial"/>
          <w:sz w:val="24"/>
        </w:rPr>
      </w:pPr>
    </w:p>
    <w:p w:rsidR="000450AC" w:rsidRDefault="000450AC" w:rsidP="000450AC">
      <w:pPr>
        <w:numPr>
          <w:ilvl w:val="1"/>
          <w:numId w:val="4"/>
        </w:numPr>
        <w:ind w:left="0" w:right="-47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presente contrato tem como finalidade o FORNECIMENTO PARCELADO DE FRANGOS, para uso do refeitório da Câmara de Vereadores de Piracicaba, </w:t>
      </w:r>
      <w:r w:rsidR="0030693A">
        <w:rPr>
          <w:rFonts w:ascii="Arial" w:hAnsi="Arial"/>
          <w:sz w:val="24"/>
        </w:rPr>
        <w:t>conforme planilha</w:t>
      </w:r>
      <w:r>
        <w:rPr>
          <w:rFonts w:ascii="Arial" w:hAnsi="Arial"/>
          <w:sz w:val="24"/>
        </w:rPr>
        <w:t xml:space="preserve"> abaixo:</w:t>
      </w:r>
    </w:p>
    <w:p w:rsidR="000450AC" w:rsidRDefault="000450AC" w:rsidP="000450AC">
      <w:pPr>
        <w:ind w:right="-470"/>
        <w:jc w:val="both"/>
        <w:rPr>
          <w:rFonts w:ascii="Arial" w:hAnsi="Arial"/>
          <w:sz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394"/>
        <w:gridCol w:w="993"/>
        <w:gridCol w:w="1134"/>
        <w:gridCol w:w="1417"/>
      </w:tblGrid>
      <w:tr w:rsidR="00FC4578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50AC" w:rsidRDefault="000450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SOBRECOXA DE FRANGO, INTEIRA E CORTADA À PASSARINHO.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Zilio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5.558,40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PEITO DE FRANGO SEM OSSO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Zilio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3.075,30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FILÉ DE FRANGO CORTADO EM BIFES, CUBOS OU ISCAS PARA ESTROGONOFE.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Zilio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R$ 9.350,40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ESPETO DE FRANGO COM, APROXIMADAMENTE, 100 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2.337,60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MEDALHÃO DE FRANGO (FRANBACON) COM, APROXIMADAMENTE, 80 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Zilio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4.877,50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BIFE ROLÊ DE FRANGO COM PRESUNTO E QUEIJO OU DE QUEIJO DE, APROXIMADAMENTE, 130 A 150g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Zilio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17,55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2.281,50</w:t>
            </w:r>
          </w:p>
        </w:tc>
      </w:tr>
      <w:tr w:rsidR="000450AC" w:rsidTr="00515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LINGUIÇA DE FRANGO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Fricock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51592F" w:rsidP="00CF02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F0271">
              <w:rPr>
                <w:rFonts w:ascii="Arial" w:hAnsi="Arial" w:cs="Arial"/>
                <w:sz w:val="22"/>
                <w:szCs w:val="22"/>
              </w:rPr>
              <w:t>2.718,80</w:t>
            </w:r>
          </w:p>
        </w:tc>
      </w:tr>
      <w:tr w:rsidR="000450AC" w:rsidTr="0051592F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AC" w:rsidRDefault="000450AC" w:rsidP="00CF027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TOTAL:</w:t>
            </w:r>
            <w:r w:rsidR="007C2D0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R$ </w:t>
            </w:r>
            <w:r w:rsidR="00CF0271">
              <w:rPr>
                <w:rFonts w:ascii="Arial" w:hAnsi="Arial" w:cs="Arial"/>
                <w:b/>
                <w:sz w:val="22"/>
                <w:szCs w:val="22"/>
              </w:rPr>
              <w:t>30.199,50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C" w:rsidRDefault="000450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0AC" w:rsidRDefault="000450AC" w:rsidP="000450AC">
      <w:pPr>
        <w:ind w:right="-470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CONTRATANTE pagará à CONTRATADA o valor total de R$ </w:t>
      </w:r>
      <w:r w:rsidR="004C5C44">
        <w:rPr>
          <w:rFonts w:ascii="Arial" w:hAnsi="Arial"/>
          <w:sz w:val="24"/>
        </w:rPr>
        <w:t>30.</w:t>
      </w:r>
      <w:r w:rsidR="00CF0271">
        <w:rPr>
          <w:rFonts w:ascii="Arial" w:hAnsi="Arial"/>
          <w:sz w:val="24"/>
        </w:rPr>
        <w:t>199,5</w:t>
      </w:r>
      <w:r w:rsidR="004C5C44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(</w:t>
      </w:r>
      <w:r w:rsidR="004C5C44">
        <w:rPr>
          <w:rFonts w:ascii="Arial" w:hAnsi="Arial"/>
          <w:sz w:val="24"/>
        </w:rPr>
        <w:t xml:space="preserve">trinta mil </w:t>
      </w:r>
      <w:r w:rsidR="00CF0271">
        <w:rPr>
          <w:rFonts w:ascii="Arial" w:hAnsi="Arial"/>
          <w:sz w:val="24"/>
        </w:rPr>
        <w:t>cento e noventa e nove reais e cinquenta centavos</w:t>
      </w:r>
      <w:bookmarkStart w:id="0" w:name="_GoBack"/>
      <w:bookmarkEnd w:id="0"/>
      <w:r>
        <w:rPr>
          <w:rFonts w:ascii="Arial" w:hAnsi="Arial"/>
          <w:sz w:val="24"/>
        </w:rPr>
        <w:t>).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2 - CLÁUSULA SEGUNDA - DOS RECURSOS FINANCEIROS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2"/>
        </w:rPr>
      </w:pPr>
    </w:p>
    <w:p w:rsidR="000450AC" w:rsidRDefault="000450AC" w:rsidP="000450AC">
      <w:pPr>
        <w:ind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2.1.</w:t>
      </w:r>
      <w:r>
        <w:rPr>
          <w:rFonts w:ascii="Arial" w:hAnsi="Arial"/>
          <w:sz w:val="24"/>
        </w:rPr>
        <w:t xml:space="preserve"> As despesas decorrentes da contratação, objeto desta licitação, correrão por conta da dotação orçamentária 01.031.0001.2.373.3.3.90.30 referente a Material de Consumo, constante para o exercício de 2017.</w:t>
      </w:r>
    </w:p>
    <w:p w:rsidR="0030693A" w:rsidRDefault="0030693A" w:rsidP="000450AC">
      <w:pPr>
        <w:ind w:right="-470" w:firstLine="709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2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2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2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n.º 10.520/02;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n.º 123/06.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2"/>
        </w:rPr>
      </w:pPr>
    </w:p>
    <w:p w:rsidR="000450AC" w:rsidRDefault="000450AC" w:rsidP="000450AC">
      <w:pPr>
        <w:ind w:right="-47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0450AC" w:rsidRDefault="000450AC" w:rsidP="000450AC">
      <w:pPr>
        <w:ind w:left="-709" w:right="-470" w:firstLine="709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4 - CLÁUSULA QUARTA - DO ACOMPANHAMENTO E DO PRAZO DE VIGÊNCIA DO CONTRATO</w:t>
      </w:r>
    </w:p>
    <w:p w:rsidR="000450AC" w:rsidRDefault="000450AC" w:rsidP="000450AC">
      <w:pPr>
        <w:ind w:right="-612"/>
        <w:jc w:val="both"/>
        <w:rPr>
          <w:rFonts w:ascii="Arial" w:hAnsi="Arial"/>
          <w:sz w:val="22"/>
        </w:rPr>
      </w:pPr>
    </w:p>
    <w:p w:rsidR="000450AC" w:rsidRDefault="000450AC" w:rsidP="000450AC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A gestão do contrato será feita pela servidora Paula </w:t>
      </w:r>
      <w:proofErr w:type="spellStart"/>
      <w:r>
        <w:rPr>
          <w:rFonts w:ascii="Arial" w:hAnsi="Arial"/>
          <w:sz w:val="24"/>
        </w:rPr>
        <w:t>Falanghe</w:t>
      </w:r>
      <w:proofErr w:type="spellEnd"/>
      <w:r>
        <w:rPr>
          <w:rFonts w:ascii="Arial" w:hAnsi="Arial"/>
          <w:sz w:val="24"/>
        </w:rPr>
        <w:t xml:space="preserve"> Carneiro, designado para este fim, representando a CONTRATANTE.</w:t>
      </w:r>
    </w:p>
    <w:p w:rsidR="000450AC" w:rsidRDefault="000450AC" w:rsidP="000450AC">
      <w:pPr>
        <w:ind w:right="-612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 a partir de sua assinatura até 31/12/2017.</w:t>
      </w:r>
    </w:p>
    <w:p w:rsidR="000450AC" w:rsidRDefault="000450AC" w:rsidP="000450AC">
      <w:pPr>
        <w:ind w:right="-612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5 - CLÁUSULA QUINTA - DAS OBRIGAÇÕES DA CONTRATADA</w:t>
      </w:r>
    </w:p>
    <w:p w:rsidR="000450AC" w:rsidRDefault="000450AC" w:rsidP="000450AC">
      <w:pPr>
        <w:ind w:right="-612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0450AC" w:rsidRDefault="000450AC" w:rsidP="000450AC">
      <w:pPr>
        <w:ind w:right="-612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Efetuar o fornecimento parcelado (diariamente) dos produtos até no máximo às 7:30hs da manhã, de acordo com as necessidades da Câmara de Vereadores de Piracicaba, principalmente de 2ª feira, e dia seguinte a feriado quando o uso da carne será para o almoço do mesmo dia;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O recebimento que trata o item acima far-se-á mediante recibo;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Dar prioridade aos pedidos da Câmara de Vereadores, tendo em vista problemas que possam surgir como racionamento ou falta de produtos;</w:t>
      </w:r>
    </w:p>
    <w:p w:rsidR="000450AC" w:rsidRDefault="000450AC" w:rsidP="000450AC">
      <w:pPr>
        <w:ind w:right="-51" w:firstLine="720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5.4.</w:t>
      </w:r>
      <w:r>
        <w:rPr>
          <w:rFonts w:ascii="Arial" w:hAnsi="Arial"/>
          <w:sz w:val="24"/>
        </w:rPr>
        <w:t xml:space="preserve"> Seguir programação da Câmara de Vereadores de Piracicaba quanto a data, local, quantidade e qualidade dos produtos a serem entregues;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5.5.</w:t>
      </w:r>
      <w:r>
        <w:rPr>
          <w:rFonts w:ascii="Arial" w:hAnsi="Arial"/>
          <w:sz w:val="24"/>
        </w:rPr>
        <w:t xml:space="preserve"> As embalagens devem ser em caixas de papelão resistente, estar íntegras e limpas, ou embalagens plásticas próprias para uso com alimentos. Os alimentos não devem estar em contato com embalagens não sanitárias (jornais, papelão/papel reciclado/plástico reciclado) conforme a legislação sanitária vigente;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5.6.</w:t>
      </w:r>
      <w:r>
        <w:rPr>
          <w:rFonts w:ascii="Arial" w:hAnsi="Arial"/>
          <w:sz w:val="24"/>
        </w:rPr>
        <w:t xml:space="preserve"> Os produtos deverão constar obrigatoriamente e de maneira clara e precisa a marca e o registro no SIF (Serviço de Inspeção Federal) e deverão ser entregues de acordo com as respectivas NTA (Normas Técnicas de Alimentação) e transportados em embalagens e veículos apropriados de forma a garantir sua perfeita conservação.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5.7.</w:t>
      </w:r>
      <w:r>
        <w:rPr>
          <w:rFonts w:ascii="Arial" w:hAnsi="Arial"/>
          <w:sz w:val="24"/>
        </w:rPr>
        <w:t xml:space="preserve"> As rotulagens dos produtos deverão estar de acordo com a legislação vigente.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 xml:space="preserve"> A data da fabricação e validade do produto deverá estar em local visível da embalagem do produto e deverá ser a mais próxima da data de entrega do produto.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5.9.</w:t>
      </w:r>
      <w:r>
        <w:rPr>
          <w:rFonts w:ascii="Arial" w:hAnsi="Arial"/>
          <w:sz w:val="24"/>
        </w:rPr>
        <w:t xml:space="preserve"> Os produtos entregues deverão ser da mesma marca oferecida na proposta;</w:t>
      </w:r>
    </w:p>
    <w:p w:rsidR="000450AC" w:rsidRDefault="000450AC" w:rsidP="000450AC">
      <w:pPr>
        <w:ind w:right="-51" w:firstLine="720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5.10.</w:t>
      </w:r>
      <w:r>
        <w:rPr>
          <w:rFonts w:ascii="Arial" w:hAnsi="Arial"/>
          <w:sz w:val="24"/>
        </w:rPr>
        <w:t xml:space="preserve"> No caso dos produtos serem entregues em desacordo com o edital, os mesmos serão devolvidos e deverão ser substituídos imediatamente por outros produtos de boa qualidade;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5.11.</w:t>
      </w:r>
      <w:r>
        <w:rPr>
          <w:rFonts w:ascii="Arial" w:hAnsi="Arial"/>
          <w:sz w:val="24"/>
        </w:rPr>
        <w:t xml:space="preserve"> Entregar os produtos somente com ordem de fornecimento a ser comunicado pelo Departamento Administrativo e Financeiro da Câmara de Vereadores de Piracicaba num prazo de entrega a ser estabelecido pelo mesmo Departamento;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será acompanhada e fiscalizada pelo servidor designado para este fim, representando a Câmara de Vereadores de Piracicaba.</w:t>
      </w:r>
    </w:p>
    <w:p w:rsidR="000450AC" w:rsidRDefault="000450AC" w:rsidP="000450AC">
      <w:pPr>
        <w:ind w:right="-51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5.2.1. </w:t>
      </w:r>
      <w:r>
        <w:rPr>
          <w:rFonts w:ascii="Arial" w:hAnsi="Arial"/>
          <w:sz w:val="24"/>
        </w:rPr>
        <w:t>O representante anotará em registro próprio todas as ocorrências relacionadas com o fornecimento parcelado dos produtos, determinando o que for necessário à regularização das faltas ou defeitos observados.</w:t>
      </w:r>
    </w:p>
    <w:p w:rsidR="000450AC" w:rsidRDefault="000450AC" w:rsidP="000450AC">
      <w:pPr>
        <w:ind w:right="-51" w:firstLine="720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5.2.2. </w:t>
      </w:r>
      <w:r>
        <w:rPr>
          <w:rFonts w:ascii="Arial" w:hAnsi="Arial"/>
          <w:sz w:val="24"/>
        </w:rPr>
        <w:t>As decisões e providências que ultrapassem a competência do representante deverão ser solicitadas a seus superiores, em tempo hábil, para a adoção das medidas convenientes.</w:t>
      </w:r>
    </w:p>
    <w:p w:rsidR="000450AC" w:rsidRDefault="000450AC" w:rsidP="000450AC">
      <w:pPr>
        <w:ind w:right="-612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CLÁUSULA SEXTA - DAS RESPONSABILIDADES DA CONTRATANTE</w:t>
      </w: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CONTRATANTE:</w:t>
      </w:r>
    </w:p>
    <w:p w:rsidR="000450AC" w:rsidRDefault="000450AC" w:rsidP="000450AC">
      <w:pPr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condições estipuladas neste Edital.</w:t>
      </w: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0450AC" w:rsidRDefault="000450AC" w:rsidP="000450AC">
      <w:pPr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dos produtos.</w:t>
      </w:r>
    </w:p>
    <w:p w:rsidR="000450AC" w:rsidRDefault="000450AC" w:rsidP="000450AC">
      <w:pPr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7 - CLÁUSULA SÉTIMA - DOS PAGAMENTOS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7.2. </w:t>
      </w:r>
      <w:r>
        <w:rPr>
          <w:rFonts w:ascii="Arial" w:hAnsi="Arial"/>
          <w:sz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produtos, mediante a aceitação e atesto das Notas Fiscais/Faturas;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7.5. </w:t>
      </w:r>
      <w:r>
        <w:rPr>
          <w:rFonts w:ascii="Arial" w:hAnsi="Arial"/>
          <w:sz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Contrato não sofrerá reajuste até o seu término. </w:t>
      </w: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0450AC" w:rsidRDefault="000450AC" w:rsidP="000450AC">
      <w:pPr>
        <w:jc w:val="both"/>
        <w:rPr>
          <w:rFonts w:ascii="Arial" w:hAnsi="Arial"/>
          <w:sz w:val="22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10 - CLÁUSULA DÉCIMA - DAS SANÇÕES ADMINISTRATIVAS</w:t>
      </w:r>
    </w:p>
    <w:p w:rsidR="000450AC" w:rsidRDefault="000450AC" w:rsidP="000450AC">
      <w:pPr>
        <w:jc w:val="both"/>
        <w:rPr>
          <w:rFonts w:ascii="Arial" w:hAnsi="Arial"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do objeto deste Pregão, a CONTRATANTE, poderá, garantida a prévia defesa, aplicar à CONTRATADA as seguintes sanções: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– </w:t>
      </w:r>
      <w:r>
        <w:rPr>
          <w:rFonts w:ascii="Arial" w:hAnsi="Arial"/>
          <w:sz w:val="24"/>
        </w:rPr>
        <w:t>advertência;</w:t>
      </w:r>
    </w:p>
    <w:p w:rsidR="000450AC" w:rsidRDefault="000450AC" w:rsidP="000450AC">
      <w:pPr>
        <w:ind w:right="-51" w:firstLine="720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 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0,5% </w:t>
      </w:r>
      <w:r>
        <w:rPr>
          <w:rFonts w:ascii="Arial" w:hAnsi="Arial"/>
          <w:sz w:val="24"/>
        </w:rPr>
        <w:t xml:space="preserve">(zero vírgula cinco por cento) sobre o valor do contrato, por dia de atraso e por descumprimento das obrigações estabelecidas no Edital do Pregão, recolhida no prazo máximo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uma vez comunicados oficialmente;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87540E">
      <w:pPr>
        <w:ind w:right="-51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III 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20% </w:t>
      </w:r>
      <w:r>
        <w:rPr>
          <w:rFonts w:ascii="Arial" w:hAnsi="Arial"/>
          <w:sz w:val="24"/>
        </w:rPr>
        <w:t xml:space="preserve">(vinte por cento) sobre o valor dos produtos não entregues, no caso de inexecução total ou parcial do objeto, recolhida no prazo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</w:t>
      </w:r>
      <w:r w:rsidR="0087540E">
        <w:rPr>
          <w:rFonts w:ascii="Arial" w:hAnsi="Arial"/>
          <w:sz w:val="24"/>
        </w:rPr>
        <w:t>corridos</w:t>
      </w:r>
      <w:r>
        <w:rPr>
          <w:rFonts w:ascii="Arial" w:hAnsi="Arial"/>
          <w:sz w:val="24"/>
        </w:rPr>
        <w:t>, contados da comunicação oficial, sem embargo de indenização dos prejuízos porventura causados à CONTRATANTE pela não execução parcial ou total do objeto;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Ficará impedida de licitar e de contratar com a Administração </w:t>
      </w:r>
      <w:r w:rsidR="0087540E">
        <w:rPr>
          <w:rFonts w:ascii="Arial" w:hAnsi="Arial"/>
          <w:sz w:val="24"/>
        </w:rPr>
        <w:t>Pública</w:t>
      </w:r>
      <w:r>
        <w:rPr>
          <w:rFonts w:ascii="Arial" w:hAnsi="Arial"/>
          <w:sz w:val="24"/>
        </w:rPr>
        <w:t xml:space="preserve">, pelo  prazo de até </w:t>
      </w:r>
      <w:r>
        <w:rPr>
          <w:rFonts w:ascii="Arial" w:hAnsi="Arial"/>
          <w:b/>
          <w:sz w:val="24"/>
        </w:rPr>
        <w:t>05</w:t>
      </w:r>
      <w:r>
        <w:rPr>
          <w:rFonts w:ascii="Arial" w:hAnsi="Arial"/>
          <w:sz w:val="24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objeto, não mantiver a proposta, falhar ou fraudar na execução do objeto, comportar-se de modo inidôneo, fizer declaração falsa ou cometer fraude fiscal. </w:t>
      </w:r>
    </w:p>
    <w:p w:rsidR="000450AC" w:rsidRDefault="000450AC" w:rsidP="000450AC">
      <w:pPr>
        <w:ind w:right="-51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10.3.</w:t>
      </w:r>
      <w:r>
        <w:rPr>
          <w:rFonts w:ascii="Arial" w:hAnsi="Arial"/>
          <w:sz w:val="24"/>
        </w:rPr>
        <w:t xml:space="preserve"> As sanções previstas no inciso I do item 10.1 deste item poderão ser aplicadas juntamente com as dos incisos II e III, facultada a defesa prévia do interessado, no respectivo processo, no prazo de 05 (cinco) dias úteis;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0450AC" w:rsidRDefault="000450AC" w:rsidP="000450AC">
      <w:pPr>
        <w:ind w:right="-51"/>
        <w:jc w:val="both"/>
        <w:rPr>
          <w:rFonts w:ascii="Arial" w:hAnsi="Arial"/>
          <w:b/>
          <w:sz w:val="24"/>
        </w:rPr>
      </w:pPr>
    </w:p>
    <w:p w:rsidR="000450AC" w:rsidRDefault="000450AC" w:rsidP="000450A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10.5.</w:t>
      </w:r>
      <w:r>
        <w:rPr>
          <w:rFonts w:ascii="Arial" w:hAnsi="Arial"/>
          <w:sz w:val="24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10.6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0450AC" w:rsidRDefault="000450AC" w:rsidP="000450AC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0450AC" w:rsidRDefault="000450AC" w:rsidP="000450AC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10.7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"/>
        </w:smartTagPr>
        <w:r>
          <w:rPr>
            <w:rFonts w:ascii="Arial" w:hAnsi="Arial" w:cs="Arial"/>
            <w:sz w:val="24"/>
          </w:rPr>
          <w:t>em Dívida Ativa</w:t>
        </w:r>
      </w:smartTag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11 - CLÁUSULA DÉCIMA PRIMEIRA - DA VINCULAÇÃO AO PROCESSO LICITATÓRIO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11.1. </w:t>
      </w:r>
      <w:r>
        <w:rPr>
          <w:rFonts w:ascii="Arial" w:hAnsi="Arial"/>
          <w:sz w:val="24"/>
        </w:rPr>
        <w:t>Fica vinculado o presente instrumento ao Processo Administrativo Licitatório n.º 578/2017 - Pregão Presencial n.º 25/2017.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12 - CLÁUSULA DÉCIMA SEGUNDA - DISPOSIÇÕES GERAIS</w:t>
      </w:r>
    </w:p>
    <w:p w:rsidR="000450AC" w:rsidRDefault="000450AC" w:rsidP="000450AC">
      <w:pPr>
        <w:jc w:val="both"/>
        <w:rPr>
          <w:rFonts w:ascii="Arial" w:hAnsi="Arial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12.1. </w:t>
      </w:r>
      <w:r>
        <w:rPr>
          <w:rFonts w:ascii="Arial" w:hAnsi="Arial"/>
          <w:sz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0450AC" w:rsidRDefault="000450AC" w:rsidP="000450AC">
      <w:pPr>
        <w:jc w:val="both"/>
        <w:rPr>
          <w:rFonts w:ascii="Arial" w:hAnsi="Arial"/>
          <w:sz w:val="24"/>
        </w:rPr>
      </w:pPr>
    </w:p>
    <w:p w:rsidR="000450AC" w:rsidRDefault="000450AC" w:rsidP="000450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0450AC" w:rsidRDefault="000450AC" w:rsidP="000450AC">
      <w:pPr>
        <w:jc w:val="center"/>
        <w:rPr>
          <w:rFonts w:ascii="Arial" w:hAnsi="Arial"/>
          <w:sz w:val="24"/>
        </w:rPr>
      </w:pPr>
    </w:p>
    <w:p w:rsidR="000450AC" w:rsidRDefault="000450AC" w:rsidP="000450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Piracicaba, </w:t>
      </w:r>
      <w:r w:rsidR="003A5C15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de </w:t>
      </w:r>
      <w:r w:rsidR="003A5C15">
        <w:rPr>
          <w:rFonts w:ascii="Arial" w:hAnsi="Arial"/>
          <w:sz w:val="24"/>
        </w:rPr>
        <w:t>julho</w:t>
      </w:r>
      <w:r>
        <w:rPr>
          <w:rFonts w:ascii="Arial" w:hAnsi="Arial"/>
          <w:sz w:val="24"/>
        </w:rPr>
        <w:t xml:space="preserve"> de   2017.</w:t>
      </w:r>
    </w:p>
    <w:p w:rsidR="000450AC" w:rsidRDefault="000450AC" w:rsidP="000450AC">
      <w:pPr>
        <w:jc w:val="both"/>
        <w:rPr>
          <w:rFonts w:ascii="Arial" w:hAnsi="Arial"/>
          <w:b/>
          <w:sz w:val="24"/>
        </w:rPr>
      </w:pPr>
    </w:p>
    <w:p w:rsidR="00864815" w:rsidRDefault="00864815" w:rsidP="006508F1">
      <w:pPr>
        <w:jc w:val="center"/>
        <w:rPr>
          <w:rFonts w:ascii="Arial" w:hAnsi="Arial" w:cs="Arial"/>
          <w:b/>
          <w:sz w:val="24"/>
          <w:szCs w:val="24"/>
        </w:rPr>
      </w:pPr>
    </w:p>
    <w:p w:rsidR="00864815" w:rsidRDefault="00864815" w:rsidP="006508F1">
      <w:pPr>
        <w:jc w:val="center"/>
        <w:rPr>
          <w:rFonts w:ascii="Arial" w:hAnsi="Arial" w:cs="Arial"/>
          <w:b/>
          <w:sz w:val="24"/>
          <w:szCs w:val="24"/>
        </w:rPr>
      </w:pPr>
    </w:p>
    <w:p w:rsidR="006508F1" w:rsidRDefault="006508F1" w:rsidP="006508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6508F1" w:rsidRDefault="006508F1" w:rsidP="006508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6508F1" w:rsidRDefault="006508F1" w:rsidP="006508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6508F1" w:rsidRDefault="006508F1" w:rsidP="006508F1">
      <w:pPr>
        <w:jc w:val="both"/>
        <w:rPr>
          <w:rFonts w:ascii="Arial" w:hAnsi="Arial" w:cs="Arial"/>
          <w:b/>
          <w:sz w:val="24"/>
          <w:szCs w:val="24"/>
        </w:rPr>
      </w:pPr>
    </w:p>
    <w:p w:rsidR="006508F1" w:rsidRDefault="006508F1" w:rsidP="006508F1">
      <w:pPr>
        <w:jc w:val="both"/>
        <w:rPr>
          <w:rFonts w:ascii="Arial" w:hAnsi="Arial" w:cs="Arial"/>
          <w:b/>
          <w:sz w:val="24"/>
          <w:szCs w:val="24"/>
        </w:rPr>
      </w:pPr>
    </w:p>
    <w:p w:rsidR="00864815" w:rsidRDefault="00864815" w:rsidP="006508F1">
      <w:pPr>
        <w:jc w:val="both"/>
        <w:rPr>
          <w:rFonts w:ascii="Arial" w:hAnsi="Arial" w:cs="Arial"/>
          <w:b/>
          <w:sz w:val="24"/>
          <w:szCs w:val="24"/>
        </w:rPr>
      </w:pPr>
    </w:p>
    <w:p w:rsidR="00864815" w:rsidRDefault="00864815" w:rsidP="006508F1">
      <w:pPr>
        <w:jc w:val="both"/>
        <w:rPr>
          <w:rFonts w:ascii="Arial" w:hAnsi="Arial" w:cs="Arial"/>
          <w:b/>
          <w:sz w:val="24"/>
          <w:szCs w:val="24"/>
        </w:rPr>
      </w:pPr>
    </w:p>
    <w:p w:rsidR="006508F1" w:rsidRDefault="006508F1" w:rsidP="006508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6508F1" w:rsidRPr="00864815" w:rsidRDefault="00864815" w:rsidP="006508F1">
      <w:pPr>
        <w:jc w:val="center"/>
        <w:rPr>
          <w:rFonts w:ascii="Arial" w:hAnsi="Arial" w:cs="Arial"/>
          <w:b/>
          <w:sz w:val="24"/>
          <w:szCs w:val="24"/>
        </w:rPr>
      </w:pPr>
      <w:r w:rsidRPr="00864815">
        <w:rPr>
          <w:rFonts w:ascii="Arial" w:hAnsi="Arial" w:cs="Arial"/>
          <w:b/>
          <w:sz w:val="24"/>
          <w:szCs w:val="24"/>
        </w:rPr>
        <w:t>JOSÉ EMILIO ZÍLIO</w:t>
      </w:r>
    </w:p>
    <w:p w:rsidR="00864815" w:rsidRPr="00864815" w:rsidRDefault="00864815" w:rsidP="006508F1">
      <w:pPr>
        <w:jc w:val="center"/>
        <w:rPr>
          <w:rFonts w:ascii="Arial" w:hAnsi="Arial" w:cs="Arial"/>
          <w:b/>
        </w:rPr>
      </w:pPr>
      <w:r w:rsidRPr="00864815">
        <w:rPr>
          <w:rFonts w:ascii="Arial" w:hAnsi="Arial" w:cs="Arial"/>
          <w:b/>
          <w:sz w:val="24"/>
          <w:szCs w:val="24"/>
        </w:rPr>
        <w:t>Zílio &amp; D’</w:t>
      </w:r>
      <w:proofErr w:type="spellStart"/>
      <w:r w:rsidRPr="00864815">
        <w:rPr>
          <w:rFonts w:ascii="Arial" w:hAnsi="Arial" w:cs="Arial"/>
          <w:b/>
          <w:sz w:val="24"/>
          <w:szCs w:val="24"/>
        </w:rPr>
        <w:t>Arezzo</w:t>
      </w:r>
      <w:proofErr w:type="spellEnd"/>
      <w:r w:rsidRPr="008648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815">
        <w:rPr>
          <w:rFonts w:ascii="Arial" w:hAnsi="Arial" w:cs="Arial"/>
          <w:b/>
          <w:sz w:val="24"/>
          <w:szCs w:val="24"/>
        </w:rPr>
        <w:t>Ltda</w:t>
      </w:r>
      <w:proofErr w:type="spellEnd"/>
      <w:r w:rsidRPr="00864815">
        <w:rPr>
          <w:rFonts w:ascii="Arial" w:hAnsi="Arial" w:cs="Arial"/>
          <w:b/>
          <w:sz w:val="24"/>
          <w:szCs w:val="24"/>
        </w:rPr>
        <w:t xml:space="preserve"> - ME</w:t>
      </w:r>
    </w:p>
    <w:p w:rsidR="002E12F2" w:rsidRDefault="00CF0271"/>
    <w:sectPr w:rsidR="002E12F2" w:rsidSect="00217EA1">
      <w:headerReference w:type="default" r:id="rId7"/>
      <w:pgSz w:w="11906" w:h="16838" w:code="9"/>
      <w:pgMar w:top="23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99" w:rsidRDefault="00AC5399" w:rsidP="00AC5399">
      <w:r>
        <w:separator/>
      </w:r>
    </w:p>
  </w:endnote>
  <w:endnote w:type="continuationSeparator" w:id="0">
    <w:p w:rsidR="00AC5399" w:rsidRDefault="00AC5399" w:rsidP="00AC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99" w:rsidRDefault="00AC5399" w:rsidP="00AC5399">
      <w:r>
        <w:separator/>
      </w:r>
    </w:p>
  </w:footnote>
  <w:footnote w:type="continuationSeparator" w:id="0">
    <w:p w:rsidR="00AC5399" w:rsidRDefault="00AC5399" w:rsidP="00AC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A1" w:rsidRPr="00271209" w:rsidRDefault="00217EA1" w:rsidP="00217EA1">
    <w:pPr>
      <w:pStyle w:val="Cabealho"/>
      <w:tabs>
        <w:tab w:val="clear" w:pos="8640"/>
      </w:tabs>
      <w:jc w:val="center"/>
      <w:rPr>
        <w:b/>
        <w:sz w:val="36"/>
        <w:szCs w:val="36"/>
      </w:rPr>
    </w:pPr>
    <w:r w:rsidRPr="00271209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85FCC7" wp14:editId="7D3F1FED">
              <wp:simplePos x="0" y="0"/>
              <wp:positionH relativeFrom="leftMargin">
                <wp:posOffset>-219075</wp:posOffset>
              </wp:positionH>
              <wp:positionV relativeFrom="topMargin">
                <wp:posOffset>898524</wp:posOffset>
              </wp:positionV>
              <wp:extent cx="219075" cy="45719"/>
              <wp:effectExtent l="0" t="0" r="9525" b="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219075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17EA1" w:rsidRDefault="00217EA1" w:rsidP="00217EA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FCC7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left:0;text-align:left;margin-left:-17.25pt;margin-top:70.75pt;width:17.2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" o:allowincell="f" fillcolor="#a8d08d [1945]" stroked="f">
              <v:textbox inset=",0,,0">
                <w:txbxContent>
                  <w:p w:rsidR="00217EA1" w:rsidRDefault="00217EA1" w:rsidP="00217EA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271209">
      <w:rPr>
        <w:b/>
        <w:sz w:val="36"/>
        <w:szCs w:val="36"/>
      </w:rPr>
      <w:t>CÂMARA DE VEREADORES DE PIRACICABA</w:t>
    </w:r>
  </w:p>
  <w:p w:rsidR="00217EA1" w:rsidRPr="00217EA1" w:rsidRDefault="00217EA1" w:rsidP="00217EA1">
    <w:pPr>
      <w:pStyle w:val="Cabealho"/>
      <w:jc w:val="center"/>
      <w:rPr>
        <w:b/>
        <w:sz w:val="36"/>
        <w:szCs w:val="36"/>
      </w:rPr>
    </w:pPr>
    <w:r w:rsidRPr="00271209">
      <w:rPr>
        <w:b/>
        <w:sz w:val="36"/>
        <w:szCs w:val="36"/>
      </w:rPr>
      <w:t>Estado de São Paulo</w:t>
    </w:r>
  </w:p>
  <w:p w:rsidR="000450AC" w:rsidRPr="00217EA1" w:rsidRDefault="00CF0271" w:rsidP="00217EA1">
    <w:pPr>
      <w:pStyle w:val="Cabealho"/>
      <w:jc w:val="right"/>
    </w:pPr>
    <w:sdt>
      <w:sdtPr>
        <w:id w:val="460772120"/>
        <w:docPartObj>
          <w:docPartGallery w:val="Page Numbers (Top of Page)"/>
          <w:docPartUnique/>
        </w:docPartObj>
      </w:sdtPr>
      <w:sdtEndPr/>
      <w:sdtContent>
        <w:r w:rsidR="00217EA1">
          <w:fldChar w:fldCharType="begin"/>
        </w:r>
        <w:r w:rsidR="00217EA1">
          <w:instrText>PAGE   \* MERGEFORMAT</w:instrText>
        </w:r>
        <w:r w:rsidR="00217EA1">
          <w:fldChar w:fldCharType="separate"/>
        </w:r>
        <w:r>
          <w:rPr>
            <w:noProof/>
          </w:rPr>
          <w:t>5</w:t>
        </w:r>
        <w:r w:rsidR="00217EA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5C9F1822"/>
    <w:multiLevelType w:val="multilevel"/>
    <w:tmpl w:val="992211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F1"/>
    <w:rsid w:val="000450AC"/>
    <w:rsid w:val="00096D6F"/>
    <w:rsid w:val="00217EA1"/>
    <w:rsid w:val="00271209"/>
    <w:rsid w:val="00271D4B"/>
    <w:rsid w:val="0030693A"/>
    <w:rsid w:val="00362541"/>
    <w:rsid w:val="003A5C15"/>
    <w:rsid w:val="003B56EB"/>
    <w:rsid w:val="004C5C44"/>
    <w:rsid w:val="0051592F"/>
    <w:rsid w:val="006508F1"/>
    <w:rsid w:val="006534A1"/>
    <w:rsid w:val="007C2D0B"/>
    <w:rsid w:val="00864815"/>
    <w:rsid w:val="0087540E"/>
    <w:rsid w:val="00A43433"/>
    <w:rsid w:val="00AC5399"/>
    <w:rsid w:val="00BE6F2F"/>
    <w:rsid w:val="00C3607A"/>
    <w:rsid w:val="00C37029"/>
    <w:rsid w:val="00CF0271"/>
    <w:rsid w:val="00E61D65"/>
    <w:rsid w:val="00F252CC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5CA14B-0303-40C4-B420-1F36D751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6508F1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0450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D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D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1852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17</cp:revision>
  <cp:lastPrinted>2017-07-10T13:15:00Z</cp:lastPrinted>
  <dcterms:created xsi:type="dcterms:W3CDTF">2017-07-07T18:24:00Z</dcterms:created>
  <dcterms:modified xsi:type="dcterms:W3CDTF">2017-08-07T13:10:00Z</dcterms:modified>
</cp:coreProperties>
</file>